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F8" w:rsidRPr="00580558" w:rsidRDefault="00AC2FF8" w:rsidP="00AC2FF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0558">
        <w:rPr>
          <w:rFonts w:ascii="Times New Roman" w:hAnsi="Times New Roman" w:cs="Times New Roman"/>
          <w:sz w:val="24"/>
          <w:szCs w:val="24"/>
        </w:rPr>
        <w:t>Affonso Celso Thomaz Pereira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58055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2FF8" w:rsidRPr="00580558" w:rsidSect="000632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9C0" w:rsidRDefault="007249C0" w:rsidP="00AC2FF8">
      <w:pPr>
        <w:spacing w:after="0" w:line="240" w:lineRule="auto"/>
      </w:pPr>
      <w:r>
        <w:separator/>
      </w:r>
    </w:p>
  </w:endnote>
  <w:endnote w:type="continuationSeparator" w:id="0">
    <w:p w:rsidR="007249C0" w:rsidRDefault="007249C0" w:rsidP="00AC2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9C0" w:rsidRDefault="007249C0" w:rsidP="00AC2FF8">
      <w:pPr>
        <w:spacing w:after="0" w:line="240" w:lineRule="auto"/>
      </w:pPr>
      <w:r>
        <w:separator/>
      </w:r>
    </w:p>
  </w:footnote>
  <w:footnote w:type="continuationSeparator" w:id="0">
    <w:p w:rsidR="007249C0" w:rsidRDefault="007249C0" w:rsidP="00AC2FF8">
      <w:pPr>
        <w:spacing w:after="0" w:line="240" w:lineRule="auto"/>
      </w:pPr>
      <w:r>
        <w:continuationSeparator/>
      </w:r>
    </w:p>
  </w:footnote>
  <w:footnote w:id="1">
    <w:p w:rsidR="00AC2FF8" w:rsidRDefault="00AC2FF8">
      <w:pPr>
        <w:pStyle w:val="Textodenotaderodap"/>
      </w:pPr>
      <w:r>
        <w:rPr>
          <w:rStyle w:val="Refdenotaderodap"/>
        </w:rPr>
        <w:footnoteRef/>
      </w:r>
      <w:r>
        <w:t xml:space="preserve"> Doutorando em história social </w:t>
      </w:r>
      <w:r w:rsidR="00E1395C">
        <w:t>FFLCH/</w:t>
      </w:r>
      <w:r>
        <w:t xml:space="preserve">USP; USP; </w:t>
      </w:r>
      <w:r w:rsidR="00E1395C">
        <w:t>“</w:t>
      </w:r>
      <w:r>
        <w:t xml:space="preserve">Diálogos transandinos: a formação do discurso republicano de </w:t>
      </w:r>
      <w:proofErr w:type="spellStart"/>
      <w:r>
        <w:t>Alberdi</w:t>
      </w:r>
      <w:proofErr w:type="spellEnd"/>
      <w:r>
        <w:t xml:space="preserve"> e Sarmiento na imprensa chilena, 1841-1852”; Capes; </w:t>
      </w:r>
      <w:proofErr w:type="gramStart"/>
      <w:r>
        <w:t>rua</w:t>
      </w:r>
      <w:proofErr w:type="gramEnd"/>
      <w:r>
        <w:t xml:space="preserve"> Almirante Alexandrino, 2628 ap.302, Santa Teresa, Rio de </w:t>
      </w:r>
      <w:proofErr w:type="spellStart"/>
      <w:r>
        <w:t>Janeiro-RJ</w:t>
      </w:r>
      <w:proofErr w:type="spellEnd"/>
      <w:r>
        <w:t>, CEP: 20241-263; affonso.thomaz@usp.br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FF8"/>
    <w:rsid w:val="00063288"/>
    <w:rsid w:val="001012DA"/>
    <w:rsid w:val="001C4924"/>
    <w:rsid w:val="007249C0"/>
    <w:rsid w:val="009447E4"/>
    <w:rsid w:val="00AC2FF8"/>
    <w:rsid w:val="00B34C2E"/>
    <w:rsid w:val="00D57A90"/>
    <w:rsid w:val="00E13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F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C2FF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C2FF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C2FF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DBAC7-9C13-416F-80E9-9D8FE962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affonso</dc:creator>
  <cp:lastModifiedBy>affonso</cp:lastModifiedBy>
  <cp:revision>2</cp:revision>
  <dcterms:created xsi:type="dcterms:W3CDTF">2012-08-31T22:24:00Z</dcterms:created>
  <dcterms:modified xsi:type="dcterms:W3CDTF">2012-08-31T22:44:00Z</dcterms:modified>
</cp:coreProperties>
</file>