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7C" w:rsidRDefault="00DE397C" w:rsidP="00DE3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7D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85687D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85687D">
        <w:rPr>
          <w:rFonts w:ascii="Times New Roman" w:hAnsi="Times New Roman" w:cs="Times New Roman"/>
          <w:b/>
          <w:sz w:val="24"/>
          <w:szCs w:val="24"/>
        </w:rPr>
        <w:t xml:space="preserve"> de paz, </w:t>
      </w:r>
      <w:proofErr w:type="spellStart"/>
      <w:r w:rsidRPr="0085687D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85687D">
        <w:rPr>
          <w:rFonts w:ascii="Times New Roman" w:hAnsi="Times New Roman" w:cs="Times New Roman"/>
          <w:b/>
          <w:sz w:val="24"/>
          <w:szCs w:val="24"/>
        </w:rPr>
        <w:t xml:space="preserve"> de gu</w:t>
      </w:r>
      <w:r>
        <w:rPr>
          <w:rFonts w:ascii="Times New Roman" w:hAnsi="Times New Roman" w:cs="Times New Roman"/>
          <w:b/>
          <w:sz w:val="24"/>
          <w:szCs w:val="24"/>
        </w:rPr>
        <w:t>erra”: desertores e fugitivos nas campanhas do</w:t>
      </w:r>
      <w:r w:rsidRPr="0085687D">
        <w:rPr>
          <w:rFonts w:ascii="Times New Roman" w:hAnsi="Times New Roman" w:cs="Times New Roman"/>
          <w:b/>
          <w:sz w:val="24"/>
          <w:szCs w:val="24"/>
        </w:rPr>
        <w:t xml:space="preserve"> Rio da Prata</w:t>
      </w:r>
      <w:r>
        <w:rPr>
          <w:rFonts w:ascii="Times New Roman" w:hAnsi="Times New Roman" w:cs="Times New Roman"/>
          <w:b/>
          <w:sz w:val="24"/>
          <w:szCs w:val="24"/>
        </w:rPr>
        <w:t xml:space="preserve"> colonial</w:t>
      </w:r>
      <w:r w:rsidRPr="0085687D">
        <w:rPr>
          <w:rFonts w:ascii="Times New Roman" w:hAnsi="Times New Roman" w:cs="Times New Roman"/>
          <w:b/>
          <w:sz w:val="24"/>
          <w:szCs w:val="24"/>
        </w:rPr>
        <w:t>.</w:t>
      </w:r>
    </w:p>
    <w:p w:rsidR="00513032" w:rsidRPr="00DE397C" w:rsidRDefault="00DE397C" w:rsidP="00DE397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397C">
        <w:rPr>
          <w:rFonts w:ascii="Times New Roman" w:hAnsi="Times New Roman" w:cs="Times New Roman"/>
          <w:sz w:val="24"/>
          <w:szCs w:val="24"/>
        </w:rPr>
        <w:t xml:space="preserve">Hevelly Ferreira </w:t>
      </w:r>
      <w:proofErr w:type="spellStart"/>
      <w:r w:rsidRPr="00DE397C">
        <w:rPr>
          <w:rFonts w:ascii="Times New Roman" w:hAnsi="Times New Roman" w:cs="Times New Roman"/>
          <w:sz w:val="24"/>
          <w:szCs w:val="24"/>
        </w:rPr>
        <w:t>Acruche</w:t>
      </w:r>
      <w:proofErr w:type="spellEnd"/>
      <w:r w:rsidRPr="00DE397C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sectPr w:rsidR="00513032" w:rsidRPr="00DE3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55" w:rsidRDefault="00312B55" w:rsidP="00DE397C">
      <w:pPr>
        <w:spacing w:after="0" w:line="240" w:lineRule="auto"/>
      </w:pPr>
      <w:r>
        <w:separator/>
      </w:r>
    </w:p>
  </w:endnote>
  <w:endnote w:type="continuationSeparator" w:id="0">
    <w:p w:rsidR="00312B55" w:rsidRDefault="00312B55" w:rsidP="00DE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55" w:rsidRDefault="00312B55" w:rsidP="00DE397C">
      <w:pPr>
        <w:spacing w:after="0" w:line="240" w:lineRule="auto"/>
      </w:pPr>
      <w:r>
        <w:separator/>
      </w:r>
    </w:p>
  </w:footnote>
  <w:footnote w:type="continuationSeparator" w:id="0">
    <w:p w:rsidR="00312B55" w:rsidRDefault="00312B55" w:rsidP="00DE397C">
      <w:pPr>
        <w:spacing w:after="0" w:line="240" w:lineRule="auto"/>
      </w:pPr>
      <w:r>
        <w:continuationSeparator/>
      </w:r>
    </w:p>
  </w:footnote>
  <w:footnote w:id="1">
    <w:p w:rsidR="00DE397C" w:rsidRPr="00DE397C" w:rsidRDefault="00DE397C" w:rsidP="00DE397C">
      <w:pPr>
        <w:pStyle w:val="Textodenotaderodap"/>
        <w:jc w:val="both"/>
        <w:rPr>
          <w:rFonts w:ascii="Times New Roman" w:hAnsi="Times New Roman" w:cs="Times New Roman"/>
        </w:rPr>
      </w:pPr>
      <w:r w:rsidRPr="00DE397C">
        <w:rPr>
          <w:rStyle w:val="Refdenotaderodap"/>
          <w:rFonts w:ascii="Times New Roman" w:hAnsi="Times New Roman" w:cs="Times New Roman"/>
        </w:rPr>
        <w:footnoteRef/>
      </w:r>
      <w:r w:rsidRPr="00DE397C">
        <w:rPr>
          <w:rFonts w:ascii="Times New Roman" w:hAnsi="Times New Roman" w:cs="Times New Roman"/>
        </w:rPr>
        <w:t xml:space="preserve"> Doutoranda pela Universidade Federal Fluminense (UFF). Realiza uma pesquisa intitulada “A fronteira e as gentes: índios e escravos no Rio da Prata colonial (1750 – 1830), com bolsa de pesquisa pela Coordenação de Aperfeiçoamento de Pessoal de Nível Superior (Capes). Contato: hfacruche@gmail.com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7C"/>
    <w:rsid w:val="00312B55"/>
    <w:rsid w:val="00C12AE3"/>
    <w:rsid w:val="00DE397C"/>
    <w:rsid w:val="00EA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3E36"/>
  <w15:chartTrackingRefBased/>
  <w15:docId w15:val="{C971111F-CA12-475B-B0E0-CA8BCFD4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39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39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39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3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0650-4DA8-4D84-8BBC-219406C9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Hevelly</dc:creator>
  <cp:keywords/>
  <dc:description/>
  <cp:lastModifiedBy>Hevelly</cp:lastModifiedBy>
  <cp:revision>1</cp:revision>
  <dcterms:created xsi:type="dcterms:W3CDTF">2016-10-25T01:25:00Z</dcterms:created>
  <dcterms:modified xsi:type="dcterms:W3CDTF">2016-10-25T01:28:00Z</dcterms:modified>
</cp:coreProperties>
</file>